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DC634C">
        <w:rPr>
          <w:sz w:val="16"/>
          <w:szCs w:val="16"/>
        </w:rPr>
        <w:t>Хамита Нафикова</w:t>
      </w:r>
      <w:r w:rsidR="00B76375">
        <w:rPr>
          <w:sz w:val="16"/>
          <w:szCs w:val="16"/>
        </w:rPr>
        <w:t>,</w:t>
      </w:r>
      <w:r w:rsidR="00DC634C">
        <w:rPr>
          <w:sz w:val="16"/>
          <w:szCs w:val="16"/>
        </w:rPr>
        <w:t>34</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w:t>
      </w:r>
      <w:r w:rsidR="00DC634C">
        <w:rPr>
          <w:bCs/>
          <w:sz w:val="18"/>
          <w:szCs w:val="18"/>
        </w:rPr>
        <w:t>8</w:t>
      </w:r>
      <w:r w:rsidR="00C9554C">
        <w:rPr>
          <w:bCs/>
          <w:sz w:val="18"/>
          <w:szCs w:val="18"/>
        </w:rPr>
        <w:t>.04.2023</w:t>
      </w:r>
      <w:r w:rsidRPr="00703E56">
        <w:rPr>
          <w:b/>
          <w:bCs/>
          <w:sz w:val="18"/>
          <w:szCs w:val="18"/>
        </w:rPr>
        <w:t xml:space="preserve">  г. №</w:t>
      </w:r>
      <w:r w:rsidR="00DC634C">
        <w:rPr>
          <w:b/>
          <w:bCs/>
          <w:sz w:val="18"/>
          <w:szCs w:val="18"/>
        </w:rPr>
        <w:t>112</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DC634C">
        <w:rPr>
          <w:sz w:val="16"/>
          <w:szCs w:val="16"/>
        </w:rPr>
        <w:t>8</w:t>
      </w:r>
      <w:r w:rsidR="00C9554C">
        <w:rPr>
          <w:sz w:val="16"/>
          <w:szCs w:val="16"/>
        </w:rPr>
        <w:t>.04</w:t>
      </w:r>
      <w:r w:rsidR="00927CB6">
        <w:rPr>
          <w:sz w:val="16"/>
          <w:szCs w:val="16"/>
        </w:rPr>
        <w:t>.2023 г. №</w:t>
      </w:r>
      <w:r w:rsidR="00DC634C">
        <w:rPr>
          <w:sz w:val="16"/>
          <w:szCs w:val="16"/>
        </w:rPr>
        <w:t>112</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DC634C">
              <w:rPr>
                <w:rFonts w:ascii="Times New Roman" w:hAnsi="Times New Roman"/>
                <w:sz w:val="16"/>
                <w:szCs w:val="16"/>
              </w:rPr>
              <w:t>66:16:2601071:676</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DC634C">
              <w:rPr>
                <w:rFonts w:ascii="Times New Roman" w:hAnsi="Times New Roman"/>
                <w:sz w:val="16"/>
                <w:szCs w:val="16"/>
              </w:rPr>
              <w:t>Хамита Нафикова</w:t>
            </w:r>
            <w:r w:rsidR="00C9554C" w:rsidRPr="00E75AF4">
              <w:rPr>
                <w:rFonts w:ascii="Times New Roman" w:hAnsi="Times New Roman"/>
                <w:sz w:val="16"/>
                <w:szCs w:val="16"/>
              </w:rPr>
              <w:t xml:space="preserve">, </w:t>
            </w:r>
            <w:r w:rsidR="00DC634C">
              <w:rPr>
                <w:rFonts w:ascii="Times New Roman" w:hAnsi="Times New Roman"/>
                <w:sz w:val="16"/>
                <w:szCs w:val="16"/>
              </w:rPr>
              <w:t>34</w:t>
            </w:r>
            <w:r w:rsidR="00C9554C" w:rsidRPr="00E75AF4">
              <w:rPr>
                <w:rFonts w:ascii="Times New Roman" w:hAnsi="Times New Roman"/>
                <w:sz w:val="16"/>
                <w:szCs w:val="16"/>
              </w:rPr>
              <w:t xml:space="preserve">, общей площадью </w:t>
            </w:r>
            <w:r w:rsidR="00DC634C">
              <w:rPr>
                <w:rFonts w:ascii="Times New Roman" w:hAnsi="Times New Roman"/>
                <w:sz w:val="16"/>
                <w:szCs w:val="16"/>
              </w:rPr>
              <w:t>1308</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EA0793" w:rsidRPr="00EA0793" w:rsidRDefault="00973088" w:rsidP="00EA0793">
            <w:pPr>
              <w:pStyle w:val="1"/>
              <w:numPr>
                <w:ilvl w:val="0"/>
                <w:numId w:val="19"/>
              </w:numPr>
              <w:tabs>
                <w:tab w:val="left" w:pos="571"/>
              </w:tabs>
              <w:spacing w:line="322" w:lineRule="exact"/>
              <w:ind w:right="20" w:firstLine="300"/>
              <w:jc w:val="both"/>
              <w:rPr>
                <w:sz w:val="16"/>
                <w:szCs w:val="16"/>
              </w:rPr>
            </w:pPr>
            <w:r w:rsidRPr="00307BBB">
              <w:rPr>
                <w:sz w:val="16"/>
                <w:szCs w:val="16"/>
              </w:rPr>
              <w:t xml:space="preserve">Электроснабжение: </w:t>
            </w:r>
            <w:proofErr w:type="gramStart"/>
            <w:r w:rsidR="00EA0793" w:rsidRPr="00EA0793">
              <w:rPr>
                <w:sz w:val="16"/>
                <w:szCs w:val="16"/>
              </w:rPr>
              <w:t>Электроснабжение объекта с кадастровым номером 66:16:2601071:676 возможно  от  сетей ПО «Западные электрические сети» филиала «</w:t>
            </w:r>
            <w:proofErr w:type="spellStart"/>
            <w:r w:rsidR="00EA0793" w:rsidRPr="00EA0793">
              <w:rPr>
                <w:sz w:val="16"/>
                <w:szCs w:val="16"/>
              </w:rPr>
              <w:t>Россети</w:t>
            </w:r>
            <w:proofErr w:type="spellEnd"/>
            <w:r w:rsidR="00EA0793" w:rsidRPr="00EA0793">
              <w:rPr>
                <w:sz w:val="16"/>
                <w:szCs w:val="16"/>
              </w:rPr>
              <w:t xml:space="preserve">-Урал» - «Свердловэнерго», при условии строительства: -  участка ВЛ-0,4 </w:t>
            </w:r>
            <w:proofErr w:type="spellStart"/>
            <w:r w:rsidR="00EA0793" w:rsidRPr="00EA0793">
              <w:rPr>
                <w:sz w:val="16"/>
                <w:szCs w:val="16"/>
              </w:rPr>
              <w:t>кВ</w:t>
            </w:r>
            <w:proofErr w:type="spellEnd"/>
            <w:r w:rsidR="00EA0793" w:rsidRPr="00EA0793">
              <w:rPr>
                <w:sz w:val="16"/>
                <w:szCs w:val="16"/>
              </w:rPr>
              <w:t xml:space="preserve"> от ВЛ-0,4 </w:t>
            </w:r>
            <w:proofErr w:type="spellStart"/>
            <w:r w:rsidR="00EA0793" w:rsidRPr="00EA0793">
              <w:rPr>
                <w:sz w:val="16"/>
                <w:szCs w:val="16"/>
              </w:rPr>
              <w:t>кВ</w:t>
            </w:r>
            <w:proofErr w:type="spellEnd"/>
            <w:r w:rsidR="00EA0793" w:rsidRPr="00EA0793">
              <w:rPr>
                <w:sz w:val="16"/>
                <w:szCs w:val="16"/>
              </w:rPr>
              <w:t xml:space="preserve"> Дружбы Север от ТП - 3013, до границ земельного участка, с общей  ориентировочной протяженностью 0,32 км.:  Нагрузка -15 кВт, уровень напряжения - 0,4 </w:t>
            </w:r>
            <w:proofErr w:type="spellStart"/>
            <w:r w:rsidR="00EA0793" w:rsidRPr="00EA0793">
              <w:rPr>
                <w:sz w:val="16"/>
                <w:szCs w:val="16"/>
              </w:rPr>
              <w:t>кВ.</w:t>
            </w:r>
            <w:proofErr w:type="spellEnd"/>
            <w:r w:rsidR="00EA0793" w:rsidRPr="00EA0793">
              <w:rPr>
                <w:sz w:val="16"/>
                <w:szCs w:val="16"/>
              </w:rPr>
              <w:t xml:space="preserve">, категория надежности – </w:t>
            </w:r>
            <w:r w:rsidR="00EA0793" w:rsidRPr="00EA0793">
              <w:rPr>
                <w:sz w:val="16"/>
                <w:szCs w:val="16"/>
                <w:lang w:val="en-US"/>
              </w:rPr>
              <w:t>III</w:t>
            </w:r>
            <w:r w:rsidR="00EA0793" w:rsidRPr="00EA0793">
              <w:rPr>
                <w:sz w:val="16"/>
                <w:szCs w:val="16"/>
              </w:rPr>
              <w:t>.</w:t>
            </w:r>
            <w:proofErr w:type="gramEnd"/>
            <w:r w:rsidR="00EA0793" w:rsidRPr="00EA0793">
              <w:rPr>
                <w:sz w:val="16"/>
                <w:szCs w:val="16"/>
              </w:rPr>
              <w:t xml:space="preserve"> Предельная свободная мощность центра питания (ТП-3013)—136 </w:t>
            </w:r>
            <w:proofErr w:type="spellStart"/>
            <w:r w:rsidR="00EA0793" w:rsidRPr="00EA0793">
              <w:rPr>
                <w:sz w:val="16"/>
                <w:szCs w:val="16"/>
              </w:rPr>
              <w:t>кВА</w:t>
            </w:r>
            <w:proofErr w:type="spellEnd"/>
            <w:r w:rsidR="00EA0793">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DC634C" w:rsidRDefault="00DC634C" w:rsidP="00927CB6">
            <w:pPr>
              <w:jc w:val="both"/>
              <w:rPr>
                <w:b/>
                <w:sz w:val="16"/>
                <w:szCs w:val="16"/>
              </w:rPr>
            </w:pPr>
            <w:r w:rsidRPr="00DC634C">
              <w:rPr>
                <w:b/>
                <w:sz w:val="16"/>
                <w:szCs w:val="16"/>
              </w:rPr>
              <w:t>3928 (три тысячи девятьсот двадцать восемь)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DC634C" w:rsidRDefault="00DC634C" w:rsidP="00CD7021">
            <w:pPr>
              <w:jc w:val="both"/>
              <w:rPr>
                <w:b/>
                <w:sz w:val="16"/>
                <w:szCs w:val="16"/>
              </w:rPr>
            </w:pPr>
            <w:r w:rsidRPr="00DC634C">
              <w:rPr>
                <w:b/>
                <w:sz w:val="16"/>
                <w:szCs w:val="16"/>
              </w:rPr>
              <w:t>117 (сто семнадцать) рублей 80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DC634C" w:rsidRDefault="00DC634C" w:rsidP="009A1931">
            <w:pPr>
              <w:jc w:val="both"/>
              <w:rPr>
                <w:b/>
                <w:sz w:val="16"/>
                <w:szCs w:val="16"/>
              </w:rPr>
            </w:pPr>
            <w:r w:rsidRPr="00DC634C">
              <w:rPr>
                <w:b/>
                <w:sz w:val="16"/>
                <w:szCs w:val="16"/>
              </w:rPr>
              <w:t>785 (семьсот восемьдесят пять) рублей  60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w:t>
      </w:r>
      <w:r w:rsidR="00DC634C">
        <w:rPr>
          <w:rFonts w:eastAsia="Courier New"/>
          <w:b/>
          <w:sz w:val="16"/>
          <w:szCs w:val="16"/>
          <w:lang w:bidi="ru-RU"/>
        </w:rPr>
        <w:t>6</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13</w:t>
      </w:r>
      <w:r w:rsidR="00973088">
        <w:rPr>
          <w:rFonts w:eastAsia="Courier New"/>
          <w:b/>
          <w:sz w:val="16"/>
          <w:szCs w:val="16"/>
          <w:lang w:bidi="ru-RU"/>
        </w:rPr>
        <w:t>.06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C634C">
        <w:rPr>
          <w:rFonts w:eastAsia="Courier New"/>
          <w:b/>
          <w:sz w:val="16"/>
          <w:szCs w:val="16"/>
          <w:lang w:bidi="ru-RU"/>
        </w:rPr>
        <w:t>14</w:t>
      </w:r>
      <w:r w:rsidR="00973088">
        <w:rPr>
          <w:rFonts w:eastAsia="Courier New"/>
          <w:b/>
          <w:sz w:val="16"/>
          <w:szCs w:val="16"/>
          <w:lang w:bidi="ru-RU"/>
        </w:rPr>
        <w:t>.06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w:t>
      </w:r>
      <w:r w:rsidR="00DC634C">
        <w:rPr>
          <w:rFonts w:eastAsia="Courier New"/>
          <w:b/>
          <w:sz w:val="16"/>
          <w:szCs w:val="16"/>
          <w:lang w:bidi="ru-RU"/>
        </w:rPr>
        <w:t>5</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DC634C">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DC634C">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A94821">
        <w:rPr>
          <w:rFonts w:eastAsiaTheme="majorEastAsia"/>
          <w:bCs/>
          <w:sz w:val="16"/>
          <w:szCs w:val="16"/>
          <w:lang w:bidi="ru-RU"/>
        </w:rPr>
        <w:t>6</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EA0793">
        <w:rPr>
          <w:rFonts w:eastAsiaTheme="majorEastAsia"/>
          <w:bCs/>
          <w:sz w:val="16"/>
          <w:szCs w:val="16"/>
          <w:lang w:bidi="ru-RU"/>
        </w:rPr>
        <w:t>13</w:t>
      </w:r>
      <w:r w:rsidR="00973088">
        <w:rPr>
          <w:rFonts w:eastAsiaTheme="majorEastAsia"/>
          <w:bCs/>
          <w:sz w:val="16"/>
          <w:szCs w:val="16"/>
          <w:lang w:bidi="ru-RU"/>
        </w:rPr>
        <w:t>.06.2023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A94821">
        <w:rPr>
          <w:b/>
          <w:sz w:val="16"/>
          <w:szCs w:val="16"/>
        </w:rPr>
        <w:t>5</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A94821">
        <w:rPr>
          <w:rFonts w:eastAsiaTheme="majorEastAsia"/>
          <w:b/>
          <w:bCs/>
          <w:sz w:val="16"/>
          <w:szCs w:val="16"/>
          <w:lang w:bidi="ru-RU"/>
        </w:rPr>
        <w:t>6</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A94821">
        <w:rPr>
          <w:rFonts w:eastAsiaTheme="majorEastAsia"/>
          <w:b/>
          <w:bCs/>
          <w:sz w:val="16"/>
          <w:szCs w:val="16"/>
          <w:lang w:bidi="ru-RU"/>
        </w:rPr>
        <w:t>13</w:t>
      </w:r>
      <w:r w:rsidR="00973088">
        <w:rPr>
          <w:rFonts w:eastAsiaTheme="majorEastAsia"/>
          <w:b/>
          <w:bCs/>
          <w:sz w:val="16"/>
          <w:szCs w:val="16"/>
          <w:lang w:bidi="ru-RU"/>
        </w:rPr>
        <w:t>.06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bookmarkStart w:id="0" w:name="_GoBack"/>
      <w:r w:rsidR="00EA0793" w:rsidRPr="00EA0793">
        <w:rPr>
          <w:b/>
          <w:sz w:val="16"/>
          <w:szCs w:val="16"/>
        </w:rPr>
        <w:t>13</w:t>
      </w:r>
      <w:bookmarkEnd w:id="0"/>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2A" w:rsidRDefault="008E392A">
      <w:r>
        <w:separator/>
      </w:r>
    </w:p>
  </w:endnote>
  <w:endnote w:type="continuationSeparator" w:id="0">
    <w:p w:rsidR="008E392A" w:rsidRDefault="008E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EA0793">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2A" w:rsidRDefault="008E392A">
      <w:r>
        <w:separator/>
      </w:r>
    </w:p>
  </w:footnote>
  <w:footnote w:type="continuationSeparator" w:id="0">
    <w:p w:rsidR="008E392A" w:rsidRDefault="008E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2DF-8092-4A3C-A79E-491F55F4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43</cp:revision>
  <cp:lastPrinted>2022-12-07T03:54:00Z</cp:lastPrinted>
  <dcterms:created xsi:type="dcterms:W3CDTF">2022-02-01T04:17:00Z</dcterms:created>
  <dcterms:modified xsi:type="dcterms:W3CDTF">2023-05-15T03:57:00Z</dcterms:modified>
</cp:coreProperties>
</file>